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Заголовок</w:t>
      </w:r>
      <w:r w:rsidDel="00000000" w:rsidR="00000000" w:rsidRPr="00000000">
        <w:rPr>
          <w:rtl w:val="0"/>
        </w:rPr>
        <w:br w:type="textWrapping"/>
        <w:t xml:space="preserve">Акция «Лавина скидок»: скидки 15-63% действуют только с 29 ноября по 29 декабря 2017 года. </w:t>
        <w:br w:type="textWrapping"/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Скидки на «1С-Битрикс: Управление сайтом»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- Скидка 15% на все редакции «1С-Битрикс: Управление сайтом»*</w:t>
        <w:br w:type="textWrapping"/>
        <w:t xml:space="preserve"> 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Расширяйте функционал сайта на выгодных условиях. Если ваш бизнес растет, приобретайте редакцию выше той, которая уже стоит у вас. 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PMingLiU" w:cs="PMingLiU" w:eastAsia="PMingLiU" w:hAnsi="PMingLiU"/>
          <w:rtl w:val="0"/>
        </w:rPr>
        <w:br w:type="textWrapping"/>
      </w:r>
      <w:r w:rsidDel="00000000" w:rsidR="00000000" w:rsidRPr="00000000">
        <w:rPr>
          <w:rtl w:val="0"/>
        </w:rPr>
        <w:t xml:space="preserve">- Скидка 20% на переход на следующую редакцию после вашей «1С-Битрикс: Управление сайтом».</w:t>
      </w:r>
      <w:r w:rsidDel="00000000" w:rsidR="00000000" w:rsidRPr="00000000">
        <w:rPr>
          <w:rFonts w:ascii="PMingLiU" w:cs="PMingLiU" w:eastAsia="PMingLiU" w:hAnsi="PMingLiU"/>
          <w:rtl w:val="0"/>
        </w:rPr>
        <w:br w:type="textWrapping"/>
      </w:r>
      <w:r w:rsidDel="00000000" w:rsidR="00000000" w:rsidRPr="00000000">
        <w:rPr>
          <w:rtl w:val="0"/>
        </w:rPr>
        <w:t xml:space="preserve">- Скидка 63% на стандартное продление вашей редакции «1С-Битрикс: Управление сайтом» (стандартное продление по цене льготного)!*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*кроме льготного продления и редакции «Первый сайт», а также лицензии “Энтерпрайз”</w:t>
      </w:r>
      <w:r w:rsidDel="00000000" w:rsidR="00000000" w:rsidRPr="00000000">
        <w:rPr>
          <w:rFonts w:ascii="PMingLiU" w:cs="PMingLiU" w:eastAsia="PMingLiU" w:hAnsi="PMingLiU"/>
          <w:i w:val="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Скидка 15% на «1С-Битрикс: Мобильное приложение»</w:t>
      </w:r>
      <w:r w:rsidDel="00000000" w:rsidR="00000000" w:rsidRPr="00000000">
        <w:rPr>
          <w:rFonts w:ascii="PMingLiU" w:cs="PMingLiU" w:eastAsia="PMingLiU" w:hAnsi="PMingLiU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  <w:t xml:space="preserve">- Скидка 15% на покупку «1С-Битрикс: Мобильное приложение» (кроме льготного продления).</w:t>
      </w:r>
      <w:r w:rsidDel="00000000" w:rsidR="00000000" w:rsidRPr="00000000">
        <w:rPr>
          <w:rFonts w:ascii="PMingLiU" w:cs="PMingLiU" w:eastAsia="PMingLiU" w:hAnsi="PMingLiU"/>
          <w:rtl w:val="0"/>
        </w:rPr>
        <w:br w:type="textWrapping"/>
      </w:r>
      <w:r w:rsidDel="00000000" w:rsidR="00000000" w:rsidRPr="00000000">
        <w:rPr>
          <w:rtl w:val="0"/>
        </w:rPr>
        <w:t xml:space="preserve">- Скидка 63% на продление «1С-Битрикс: Мобильное приложение» (стандартное продление по цене льготного)!</w:t>
      </w:r>
      <w:r w:rsidDel="00000000" w:rsidR="00000000" w:rsidRPr="00000000">
        <w:rPr>
          <w:i w:val="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40" w:w="11900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PMingLiU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